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B24B" w14:textId="77777777" w:rsidR="00985CCB" w:rsidRDefault="00985CCB" w:rsidP="00985CCB">
      <w:pPr>
        <w:rPr>
          <w:b/>
          <w:bCs/>
        </w:rPr>
      </w:pPr>
      <w:r>
        <w:rPr>
          <w:b/>
          <w:bCs/>
        </w:rPr>
        <w:t>Cytogenetical study of self-renewal capacity of Trisomy 1 by repeated transplantation from paraplegia CCI rat spleen origin</w:t>
      </w:r>
    </w:p>
    <w:p w14:paraId="1F3499FA" w14:textId="77777777" w:rsidR="001669ED" w:rsidRDefault="001669ED">
      <w:pPr>
        <w:rPr>
          <w:b/>
          <w:color w:val="7F7F7F"/>
        </w:rPr>
      </w:pPr>
    </w:p>
    <w:p w14:paraId="4003BE2C" w14:textId="77777777" w:rsidR="00985CCB" w:rsidRDefault="00985CCB" w:rsidP="00985CCB">
      <w:pPr>
        <w:spacing w:line="240" w:lineRule="exact"/>
        <w:rPr>
          <w:sz w:val="18"/>
          <w:vertAlign w:val="superscript"/>
        </w:rPr>
      </w:pPr>
      <w:r>
        <w:rPr>
          <w:rFonts w:cs="Chelsey Bold"/>
          <w:b/>
          <w:bCs/>
          <w:sz w:val="18"/>
        </w:rPr>
        <w:t>*</w:t>
      </w:r>
      <w:proofErr w:type="spellStart"/>
      <w:r>
        <w:rPr>
          <w:rFonts w:cs="Chelsey Bold"/>
          <w:b/>
          <w:bCs/>
          <w:sz w:val="18"/>
        </w:rPr>
        <w:t>Izuru</w:t>
      </w:r>
      <w:proofErr w:type="spellEnd"/>
      <w:r>
        <w:rPr>
          <w:rFonts w:cs="Chelsey Bold"/>
          <w:b/>
          <w:bCs/>
          <w:sz w:val="18"/>
        </w:rPr>
        <w:t xml:space="preserve"> YOKOMI</w:t>
      </w:r>
      <w:r>
        <w:rPr>
          <w:rFonts w:cs="Chelsey Bold"/>
          <w:bCs/>
          <w:sz w:val="18"/>
          <w:vertAlign w:val="superscript"/>
        </w:rPr>
        <w:t>1,2</w:t>
      </w:r>
      <w:r>
        <w:rPr>
          <w:sz w:val="18"/>
        </w:rPr>
        <w:t>, Masami TANAKA</w:t>
      </w:r>
      <w:r>
        <w:rPr>
          <w:sz w:val="18"/>
          <w:vertAlign w:val="superscript"/>
        </w:rPr>
        <w:t>3</w:t>
      </w:r>
      <w:r>
        <w:rPr>
          <w:sz w:val="18"/>
        </w:rPr>
        <w:t xml:space="preserve">, </w:t>
      </w:r>
      <w:proofErr w:type="spellStart"/>
      <w:r>
        <w:rPr>
          <w:sz w:val="18"/>
        </w:rPr>
        <w:t>Katsuko</w:t>
      </w:r>
      <w:proofErr w:type="spellEnd"/>
      <w:r>
        <w:rPr>
          <w:sz w:val="18"/>
        </w:rPr>
        <w:t xml:space="preserve"> SUDO</w:t>
      </w:r>
      <w:r>
        <w:rPr>
          <w:sz w:val="18"/>
          <w:vertAlign w:val="superscript"/>
        </w:rPr>
        <w:t>4</w:t>
      </w:r>
      <w:r>
        <w:rPr>
          <w:sz w:val="18"/>
        </w:rPr>
        <w:t xml:space="preserve"> and Hitoshi SATOH</w:t>
      </w:r>
      <w:r>
        <w:rPr>
          <w:sz w:val="18"/>
          <w:vertAlign w:val="superscript"/>
        </w:rPr>
        <w:t>5</w:t>
      </w:r>
    </w:p>
    <w:p w14:paraId="6AA37A38" w14:textId="77777777" w:rsidR="001669ED" w:rsidRDefault="001669ED">
      <w:pPr>
        <w:rPr>
          <w:color w:val="7F7F7F"/>
        </w:rPr>
      </w:pPr>
    </w:p>
    <w:p w14:paraId="1C94A730" w14:textId="77777777" w:rsidR="00985CCB" w:rsidRDefault="00985CCB" w:rsidP="00985CCB">
      <w:pPr>
        <w:rPr>
          <w:iCs/>
          <w:sz w:val="18"/>
        </w:rPr>
      </w:pPr>
      <w:r>
        <w:rPr>
          <w:rFonts w:cs="Chelsey Bold"/>
          <w:sz w:val="18"/>
          <w:vertAlign w:val="superscript"/>
        </w:rPr>
        <w:t>1</w:t>
      </w:r>
      <w:r>
        <w:rPr>
          <w:iCs/>
          <w:sz w:val="18"/>
        </w:rPr>
        <w:t xml:space="preserve">Dept. </w:t>
      </w:r>
      <w:proofErr w:type="spellStart"/>
      <w:r>
        <w:rPr>
          <w:iCs/>
          <w:sz w:val="18"/>
        </w:rPr>
        <w:t>Pharmacol</w:t>
      </w:r>
      <w:proofErr w:type="spellEnd"/>
      <w:r>
        <w:rPr>
          <w:iCs/>
          <w:sz w:val="18"/>
        </w:rPr>
        <w:t xml:space="preserve">., Sch. Med., St. Marianna Univ., &amp; </w:t>
      </w:r>
      <w:r>
        <w:rPr>
          <w:rFonts w:cs="Chelsey Bold"/>
          <w:sz w:val="18"/>
          <w:vertAlign w:val="superscript"/>
        </w:rPr>
        <w:t>2</w:t>
      </w:r>
      <w:r>
        <w:rPr>
          <w:iCs/>
          <w:sz w:val="18"/>
        </w:rPr>
        <w:t xml:space="preserve">Animal Care Co. Ltd., </w:t>
      </w:r>
      <w:r>
        <w:rPr>
          <w:sz w:val="18"/>
          <w:vertAlign w:val="superscript"/>
        </w:rPr>
        <w:t>3</w:t>
      </w:r>
      <w:r>
        <w:rPr>
          <w:iCs/>
          <w:sz w:val="18"/>
        </w:rPr>
        <w:t xml:space="preserve">Inst. Exp. Animals., Grad. Sch. Med., St. Marianna Univ., </w:t>
      </w:r>
      <w:r>
        <w:rPr>
          <w:sz w:val="18"/>
          <w:vertAlign w:val="superscript"/>
        </w:rPr>
        <w:t>4</w:t>
      </w:r>
      <w:r>
        <w:rPr>
          <w:iCs/>
          <w:sz w:val="18"/>
        </w:rPr>
        <w:t xml:space="preserve">Animal Res. Cent., Tokyo Med. Univ., </w:t>
      </w:r>
      <w:r>
        <w:rPr>
          <w:sz w:val="18"/>
          <w:vertAlign w:val="superscript"/>
        </w:rPr>
        <w:t>5</w:t>
      </w:r>
      <w:r>
        <w:rPr>
          <w:iCs/>
          <w:sz w:val="18"/>
        </w:rPr>
        <w:t>Lab. Tumor Cell Biol., Grad. Sci. Frontier Sc., Univ. Tokyo</w:t>
      </w:r>
    </w:p>
    <w:p w14:paraId="0DDEA50C" w14:textId="77777777" w:rsidR="001669ED" w:rsidRDefault="001669ED">
      <w:pPr>
        <w:rPr>
          <w:color w:val="7F7F7F"/>
        </w:rPr>
      </w:pPr>
    </w:p>
    <w:p w14:paraId="316E7136" w14:textId="77777777" w:rsidR="00985CCB" w:rsidRPr="00985CCB" w:rsidRDefault="00985CCB" w:rsidP="00985CCB">
      <w:r w:rsidRPr="00985CCB">
        <w:t>So far, we have reported several findings of the CCI rat that contained an autosomal recessive mutation gene that caused dwarfism. The CCI rat showed chromosomal instability that was observed in primary cultured cells derived lung tissue. Paraplegia appeared in about 1% of non-dwarfism CCI rats, and half of those had accompanied leukemia. Paraplegia showed relation to the chromosomal instability than dwarfism. Moreover, the trisomy 1 was frequently observed from paraplegia's spleen and/or bone marrow. When spleen cells containing the trisomy 1 transplanted into newborn recipients, there had reproduced leukemia, exhibited the trisomy 1 in femur bone marrow again. In the present study, we examined the stem cell-like self-renewal capacity of trisomy 1 by symptoms and karyotypes on each transplant generations. Cell suspensions containing trisomy 1 that were obtained from a male primary paraplegia's spleen was transplanted by intraperitoneal injection to female newborns (age of 0-5 days) and it was repeated until generation 5. Each transplanted generations reproduced leukemia, and were detected male trisomy 1 from both the spleen cells and the femur bone marrow cells. All generations had identical karyotype of primary male paraplegia. These results suggest that the trisomy 1 in hematopoietic cells of paraplegia CCI rat showed the correct self-renewal capacity from the cytogenetical standpoint.</w:t>
      </w:r>
    </w:p>
    <w:p w14:paraId="74F9F2C4" w14:textId="77777777" w:rsidR="001669ED" w:rsidRDefault="001669ED"/>
    <w:p w14:paraId="33E3345A" w14:textId="77777777" w:rsidR="001669ED" w:rsidRDefault="001669ED"/>
    <w:p w14:paraId="2E5C30F2" w14:textId="77777777" w:rsidR="001669ED" w:rsidRDefault="001669ED"/>
    <w:p w14:paraId="21CE7BFF" w14:textId="77777777" w:rsidR="001669ED" w:rsidRDefault="001669ED"/>
    <w:p w14:paraId="0977B570" w14:textId="77777777" w:rsidR="001669ED" w:rsidRDefault="001669ED"/>
    <w:p w14:paraId="50784E52" w14:textId="77777777" w:rsidR="00985CCB" w:rsidRDefault="00985CCB"/>
    <w:p w14:paraId="32618851" w14:textId="77777777" w:rsidR="00985CCB" w:rsidRDefault="00985CCB"/>
    <w:p w14:paraId="62B74DCF" w14:textId="77777777" w:rsidR="00985CCB" w:rsidRDefault="00985CCB"/>
    <w:p w14:paraId="2D30FBDB" w14:textId="77777777" w:rsidR="00985CCB" w:rsidRDefault="00985CCB"/>
    <w:p w14:paraId="4B3ACB7D" w14:textId="77777777" w:rsidR="00985CCB" w:rsidRDefault="00985CCB"/>
    <w:sectPr w:rsidR="00985CCB">
      <w:headerReference w:type="default" r:id="rId7"/>
      <w:footerReference w:type="even" r:id="rId8"/>
      <w:footerReference w:type="default" r:id="rId9"/>
      <w:headerReference w:type="first" r:id="rId10"/>
      <w:footerReference w:type="first" r:id="rId11"/>
      <w:pgSz w:w="11906" w:h="16838"/>
      <w:pgMar w:top="1701" w:right="1701" w:bottom="3969" w:left="1701" w:header="851" w:footer="720" w:gutter="0"/>
      <w:pgBorders>
        <w:top w:val="single" w:sz="4" w:space="1" w:color="C0C0C0"/>
        <w:left w:val="single" w:sz="4" w:space="4" w:color="C0C0C0"/>
        <w:bottom w:val="single" w:sz="4" w:space="1" w:color="C0C0C0"/>
        <w:right w:val="single" w:sz="4" w:space="4" w:color="C0C0C0"/>
      </w:pgBorders>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E0E8" w14:textId="77777777" w:rsidR="009F4D3C" w:rsidRDefault="009F4D3C">
      <w:r>
        <w:separator/>
      </w:r>
    </w:p>
  </w:endnote>
  <w:endnote w:type="continuationSeparator" w:id="0">
    <w:p w14:paraId="06D6A948" w14:textId="77777777" w:rsidR="009F4D3C" w:rsidRDefault="009F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ohit Hindi">
    <w:charset w:val="80"/>
    <w:family w:val="auto"/>
    <w:pitch w:val="variable"/>
  </w:font>
  <w:font w:name="Chelsey Bold">
    <w:altName w:val="Times New Roman"/>
    <w:charset w:val="00"/>
    <w:family w:val="auto"/>
    <w:pitch w:val="default"/>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916D" w14:textId="77777777" w:rsidR="001669ED" w:rsidRDefault="001669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1656" w14:textId="77777777" w:rsidR="001669ED" w:rsidRDefault="001669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9899" w14:textId="77777777" w:rsidR="001669ED" w:rsidRDefault="001669ED">
    <w:pPr>
      <w:numPr>
        <w:ilvl w:val="0"/>
        <w:numId w:val="1"/>
      </w:numPr>
    </w:pPr>
    <w:r>
      <w:t>次ページの講演要旨の指定枠内に入るように記入してください</w:t>
    </w:r>
    <w:r>
      <w:t>.</w:t>
    </w:r>
  </w:p>
  <w:p w14:paraId="5ED5FE38" w14:textId="77777777" w:rsidR="001669ED" w:rsidRDefault="001669ED">
    <w:pPr>
      <w:numPr>
        <w:ilvl w:val="0"/>
        <w:numId w:val="1"/>
      </w:numPr>
    </w:pPr>
    <w:r>
      <w:t>発表者は著者名の左肩に半角</w:t>
    </w:r>
    <w:r>
      <w:t>*</w:t>
    </w:r>
    <w:r>
      <w:t>印を付けてください。</w:t>
    </w:r>
  </w:p>
  <w:p w14:paraId="5286A5FA" w14:textId="77777777" w:rsidR="001669ED" w:rsidRDefault="001669ED">
    <w:pPr>
      <w:pStyle w:val="ad"/>
      <w:numPr>
        <w:ilvl w:val="0"/>
        <w:numId w:val="1"/>
      </w:numPr>
    </w:pPr>
    <w:r>
      <w:t>サンプルのスタイルに従って記入してください。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EE6D" w14:textId="77777777" w:rsidR="009F4D3C" w:rsidRDefault="009F4D3C">
      <w:r>
        <w:separator/>
      </w:r>
    </w:p>
  </w:footnote>
  <w:footnote w:type="continuationSeparator" w:id="0">
    <w:p w14:paraId="127A2F1D" w14:textId="77777777" w:rsidR="009F4D3C" w:rsidRDefault="009F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C41F" w14:textId="77777777" w:rsidR="001669ED" w:rsidRDefault="001669ED">
    <w:pPr>
      <w:pStyle w:val="ac"/>
      <w:rPr>
        <w:rFonts w:ascii="MS UI Gothic" w:eastAsia="MS UI Gothic" w:hAnsi="MS UI Gothic"/>
        <w:b/>
        <w:sz w:val="24"/>
        <w:szCs w:val="24"/>
      </w:rPr>
    </w:pPr>
    <w:r>
      <w:rPr>
        <w:rFonts w:ascii="MS UI Gothic" w:eastAsia="MS UI Gothic" w:hAnsi="MS UI Gothic"/>
        <w:b/>
        <w:sz w:val="24"/>
        <w:szCs w:val="24"/>
      </w:rPr>
      <w:t>講演要旨</w:t>
    </w:r>
  </w:p>
  <w:p w14:paraId="259DC6E2" w14:textId="77777777" w:rsidR="001669ED" w:rsidRDefault="001669ED">
    <w:pPr>
      <w:pStyle w:val="ac"/>
      <w:rPr>
        <w:rFonts w:ascii="MS UI Gothic" w:eastAsia="MS UI Gothic" w:hAnsi="MS UI Gothic"/>
        <w:b/>
      </w:rPr>
    </w:pPr>
    <w:r>
      <w:rPr>
        <w:rFonts w:ascii="MS UI Gothic" w:eastAsia="MS UI Gothic" w:hAnsi="MS UI Gothic"/>
        <w:b/>
      </w:rPr>
      <w:t>（枠内に入るように記入してください）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E5A4" w14:textId="77777777" w:rsidR="001669ED" w:rsidRDefault="001669ED">
    <w:pPr>
      <w:pStyle w:val="ac"/>
      <w:rPr>
        <w:rFonts w:ascii="MS UI Gothic" w:eastAsia="MS UI Gothic" w:hAnsi="MS UI Gothic"/>
        <w:b/>
        <w:color w:val="000000"/>
        <w:sz w:val="24"/>
        <w:szCs w:val="24"/>
      </w:rPr>
    </w:pPr>
    <w:r>
      <w:rPr>
        <w:rFonts w:ascii="MS UI Gothic" w:eastAsia="MS UI Gothic" w:hAnsi="MS UI Gothic"/>
        <w:b/>
        <w:color w:val="000000"/>
        <w:sz w:val="24"/>
        <w:szCs w:val="24"/>
      </w:rPr>
      <w:t>英文講演要旨サンプル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420" w:hanging="420"/>
      </w:pPr>
      <w:rPr>
        <w:lang w:val="en-U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33490536">
    <w:abstractNumId w:val="0"/>
  </w:num>
  <w:num w:numId="2" w16cid:durableId="44141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AE"/>
    <w:rsid w:val="00012BAC"/>
    <w:rsid w:val="001669ED"/>
    <w:rsid w:val="00186DF5"/>
    <w:rsid w:val="003142EA"/>
    <w:rsid w:val="00315473"/>
    <w:rsid w:val="003916AE"/>
    <w:rsid w:val="005745BE"/>
    <w:rsid w:val="005B793D"/>
    <w:rsid w:val="005C3FAE"/>
    <w:rsid w:val="005E6DDC"/>
    <w:rsid w:val="0067426F"/>
    <w:rsid w:val="006F6E41"/>
    <w:rsid w:val="007D6F79"/>
    <w:rsid w:val="00843E94"/>
    <w:rsid w:val="00933CAD"/>
    <w:rsid w:val="00985CCB"/>
    <w:rsid w:val="009A409E"/>
    <w:rsid w:val="009F4D3C"/>
    <w:rsid w:val="00B95D6A"/>
    <w:rsid w:val="00C61C2B"/>
    <w:rsid w:val="00DB622E"/>
    <w:rsid w:val="00E35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52108D7C"/>
  <w14:defaultImageDpi w14:val="300"/>
  <w15:chartTrackingRefBased/>
  <w15:docId w15:val="{980E0672-A5C6-4702-8FB3-4C436E76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left" w:pos="420"/>
        <w:tab w:val="left" w:pos="630"/>
      </w:tabs>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lang w:val="en-US"/>
    </w:rPr>
  </w:style>
  <w:style w:type="character" w:customStyle="1" w:styleId="Absatz-Standardschriftart">
    <w:name w:val="Absatz-Standardschriftart"/>
  </w:style>
  <w:style w:type="character" w:customStyle="1" w:styleId="WW-">
    <w:name w:val="WW-段落フォント"/>
  </w:style>
  <w:style w:type="character" w:customStyle="1" w:styleId="a3">
    <w:name w:val="ヘッダー (文字)"/>
    <w:basedOn w:val="WW-"/>
  </w:style>
  <w:style w:type="character" w:customStyle="1" w:styleId="a4">
    <w:name w:val="フッター (文字)"/>
    <w:basedOn w:val="WW-"/>
  </w:style>
  <w:style w:type="character" w:customStyle="1" w:styleId="a5">
    <w:name w:val="吹き出し (文字)"/>
    <w:basedOn w:val="WW-"/>
  </w:style>
  <w:style w:type="character" w:customStyle="1" w:styleId="a6">
    <w:name w:val="本文 (文字)"/>
    <w:basedOn w:val="WW-"/>
  </w:style>
  <w:style w:type="paragraph" w:customStyle="1" w:styleId="a7">
    <w:name w:val="見出し"/>
    <w:basedOn w:val="a"/>
    <w:next w:val="a8"/>
    <w:pPr>
      <w:keepNext/>
      <w:spacing w:before="240" w:after="120"/>
    </w:pPr>
  </w:style>
  <w:style w:type="paragraph" w:styleId="a8">
    <w:name w:val="Body Text"/>
    <w:basedOn w:val="a"/>
    <w:pPr>
      <w:autoSpaceDE w:val="0"/>
      <w:spacing w:line="220" w:lineRule="atLeast"/>
      <w:ind w:firstLine="180"/>
      <w:textAlignment w:val="center"/>
    </w:pPr>
  </w:style>
  <w:style w:type="paragraph" w:styleId="a9">
    <w:name w:val="List"/>
    <w:basedOn w:val="a8"/>
    <w:rPr>
      <w:rFonts w:cs="Lohit Hindi"/>
    </w:rPr>
  </w:style>
  <w:style w:type="paragraph" w:styleId="aa">
    <w:name w:val="caption"/>
    <w:basedOn w:val="a"/>
    <w:qFormat/>
    <w:pPr>
      <w:suppressLineNumbers/>
      <w:spacing w:before="120" w:after="120"/>
    </w:pPr>
  </w:style>
  <w:style w:type="paragraph" w:customStyle="1" w:styleId="ab">
    <w:name w:val="索引"/>
    <w:basedOn w:val="a"/>
    <w:pPr>
      <w:suppressLineNumbers/>
    </w:pPr>
    <w:rPr>
      <w:rFonts w:cs="Lohit Hindi"/>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style>
  <w:style w:type="paragraph" w:customStyle="1" w:styleId="2">
    <w:name w:val="見出し2タイトル"/>
    <w:basedOn w:val="a"/>
    <w:next w:val="20"/>
    <w:pPr>
      <w:autoSpaceDE w:val="0"/>
      <w:spacing w:before="40" w:after="60" w:line="220" w:lineRule="atLeast"/>
      <w:jc w:val="left"/>
      <w:textAlignment w:val="center"/>
    </w:pPr>
  </w:style>
  <w:style w:type="paragraph" w:customStyle="1" w:styleId="20">
    <w:name w:val="見出し2著者"/>
    <w:basedOn w:val="a"/>
    <w:next w:val="a8"/>
    <w:pPr>
      <w:autoSpaceDE w:val="0"/>
      <w:spacing w:before="80" w:after="40" w:line="220" w:lineRule="atLeast"/>
      <w:jc w:val="left"/>
      <w:textAlignment w:val="center"/>
    </w:pPr>
  </w:style>
  <w:style w:type="paragraph" w:customStyle="1" w:styleId="21">
    <w:name w:val="見出し2所属"/>
    <w:basedOn w:val="a"/>
    <w:next w:val="a8"/>
    <w:pPr>
      <w:autoSpaceDE w:val="0"/>
      <w:spacing w:after="220" w:line="220" w:lineRule="atLeast"/>
      <w:jc w:val="left"/>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Striking success in generating a new plant type through irradiation in horsegram (Macrotyloma uniflorum)</vt:lpstr>
    </vt:vector>
  </TitlesOfParts>
  <Company>東京大学医科学研究所</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Striking success in generating a new plant type through irradiation in horsegram (Macrotyloma uniflorum)</dc:title>
  <dc:subject/>
  <dc:creator>KENLab</dc:creator>
  <cp:keywords/>
  <cp:lastModifiedBy>佐原健</cp:lastModifiedBy>
  <cp:revision>2</cp:revision>
  <cp:lastPrinted>2010-11-04T13:41:00Z</cp:lastPrinted>
  <dcterms:created xsi:type="dcterms:W3CDTF">2023-06-23T03:28:00Z</dcterms:created>
  <dcterms:modified xsi:type="dcterms:W3CDTF">2023-06-23T03:28:00Z</dcterms:modified>
</cp:coreProperties>
</file>